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2E" w:rsidRPr="0010022E" w:rsidRDefault="0010022E" w:rsidP="0010022E">
      <w:pPr>
        <w:spacing w:before="360" w:after="120" w:line="240" w:lineRule="auto"/>
        <w:outlineLvl w:val="1"/>
        <w:rPr>
          <w:rFonts w:ascii="Times New Roman" w:eastAsia="Times New Roman" w:hAnsi="Times New Roman" w:cs="Times New Roman"/>
          <w:b/>
          <w:bCs/>
          <w:sz w:val="36"/>
          <w:szCs w:val="36"/>
          <w:lang w:eastAsia="en-GB"/>
        </w:rPr>
      </w:pPr>
      <w:bookmarkStart w:id="0" w:name="_GoBack"/>
      <w:bookmarkEnd w:id="0"/>
      <w:r w:rsidRPr="0010022E">
        <w:rPr>
          <w:rFonts w:ascii="Arial" w:eastAsia="Times New Roman" w:hAnsi="Arial" w:cs="Arial"/>
          <w:b/>
          <w:bCs/>
          <w:color w:val="000000"/>
          <w:sz w:val="28"/>
          <w:szCs w:val="28"/>
          <w:lang w:eastAsia="en-GB"/>
        </w:rPr>
        <w:t>Annex A: Consultation questions </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743"/>
        <w:gridCol w:w="5483"/>
      </w:tblGrid>
      <w:tr w:rsidR="0010022E" w:rsidRPr="0010022E" w:rsidTr="0010022E">
        <w:trPr>
          <w:trHeight w:val="620"/>
        </w:trPr>
        <w:tc>
          <w:tcPr>
            <w:tcW w:w="2794"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Name</w:t>
            </w:r>
          </w:p>
        </w:tc>
        <w:tc>
          <w:tcPr>
            <w:tcW w:w="6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after="0" w:line="240" w:lineRule="auto"/>
              <w:rPr>
                <w:rFonts w:ascii="Times New Roman" w:eastAsia="Times New Roman" w:hAnsi="Times New Roman" w:cs="Times New Roman"/>
                <w:sz w:val="24"/>
                <w:szCs w:val="24"/>
                <w:lang w:eastAsia="en-GB"/>
              </w:rPr>
            </w:pPr>
          </w:p>
        </w:tc>
      </w:tr>
      <w:tr w:rsidR="0010022E" w:rsidRPr="0010022E" w:rsidTr="0010022E">
        <w:trPr>
          <w:trHeight w:val="1360"/>
        </w:trPr>
        <w:tc>
          <w:tcPr>
            <w:tcW w:w="2794"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Address</w:t>
            </w:r>
          </w:p>
        </w:tc>
        <w:tc>
          <w:tcPr>
            <w:tcW w:w="6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after="0" w:line="240" w:lineRule="auto"/>
              <w:rPr>
                <w:rFonts w:ascii="Times New Roman" w:eastAsia="Times New Roman" w:hAnsi="Times New Roman" w:cs="Times New Roman"/>
                <w:sz w:val="24"/>
                <w:szCs w:val="24"/>
                <w:lang w:eastAsia="en-GB"/>
              </w:rPr>
            </w:pPr>
          </w:p>
        </w:tc>
      </w:tr>
      <w:tr w:rsidR="0010022E" w:rsidRPr="0010022E" w:rsidTr="0010022E">
        <w:trPr>
          <w:trHeight w:val="880"/>
        </w:trPr>
        <w:tc>
          <w:tcPr>
            <w:tcW w:w="2794"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Email</w:t>
            </w:r>
            <w:r w:rsidRPr="0010022E">
              <w:rPr>
                <w:rFonts w:ascii="Arial" w:eastAsia="Times New Roman" w:hAnsi="Arial" w:cs="Arial"/>
                <w:color w:val="434343"/>
                <w:sz w:val="24"/>
                <w:szCs w:val="24"/>
                <w:lang w:eastAsia="en-GB"/>
              </w:rPr>
              <w:t xml:space="preserve"> (if applicable)</w:t>
            </w:r>
          </w:p>
        </w:tc>
        <w:tc>
          <w:tcPr>
            <w:tcW w:w="6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after="0" w:line="240" w:lineRule="auto"/>
              <w:rPr>
                <w:rFonts w:ascii="Times New Roman" w:eastAsia="Times New Roman" w:hAnsi="Times New Roman" w:cs="Times New Roman"/>
                <w:sz w:val="24"/>
                <w:szCs w:val="24"/>
                <w:lang w:eastAsia="en-GB"/>
              </w:rPr>
            </w:pPr>
          </w:p>
        </w:tc>
      </w:tr>
      <w:tr w:rsidR="0010022E" w:rsidRPr="0010022E" w:rsidTr="0010022E">
        <w:trPr>
          <w:trHeight w:val="88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B90758">
            <w:pPr>
              <w:numPr>
                <w:ilvl w:val="0"/>
                <w:numId w:val="1"/>
              </w:numPr>
              <w:spacing w:after="0" w:line="240" w:lineRule="auto"/>
              <w:ind w:left="360"/>
              <w:jc w:val="both"/>
              <w:textAlignment w:val="baseline"/>
              <w:rPr>
                <w:rFonts w:ascii="Arial" w:eastAsia="Times New Roman" w:hAnsi="Arial" w:cs="Arial"/>
                <w:color w:val="000000"/>
                <w:sz w:val="24"/>
                <w:szCs w:val="24"/>
                <w:lang w:eastAsia="en-GB"/>
              </w:rPr>
            </w:pPr>
            <w:r w:rsidRPr="0010022E">
              <w:rPr>
                <w:rFonts w:ascii="Arial" w:eastAsia="Times New Roman" w:hAnsi="Arial" w:cs="Arial"/>
                <w:color w:val="000000"/>
                <w:sz w:val="24"/>
                <w:szCs w:val="24"/>
                <w:lang w:eastAsia="en-GB"/>
              </w:rPr>
              <w:t>Are you responding as an individual or representing the views of an organisation? If you are responding on behalf of an organisation, please make it clear who the organisation represents and, where applicable, how the views of members were assembled.</w:t>
            </w:r>
          </w:p>
        </w:tc>
      </w:tr>
      <w:tr w:rsidR="0010022E" w:rsidRPr="0010022E" w:rsidTr="0010022E">
        <w:trPr>
          <w:trHeight w:val="880"/>
        </w:trPr>
        <w:tc>
          <w:tcPr>
            <w:tcW w:w="2794"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Details of organisation </w:t>
            </w:r>
            <w:r w:rsidRPr="0010022E">
              <w:rPr>
                <w:rFonts w:ascii="Arial" w:eastAsia="Times New Roman" w:hAnsi="Arial" w:cs="Arial"/>
                <w:color w:val="434343"/>
                <w:sz w:val="24"/>
                <w:szCs w:val="24"/>
                <w:lang w:eastAsia="en-GB"/>
              </w:rPr>
              <w:t> (if applicable)</w:t>
            </w:r>
          </w:p>
        </w:tc>
        <w:tc>
          <w:tcPr>
            <w:tcW w:w="6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tc>
      </w:tr>
    </w:tbl>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765"/>
        <w:gridCol w:w="715"/>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 Do you agree with the proposed purpose of the scheme?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80" w:after="80" w:line="240" w:lineRule="auto"/>
              <w:outlineLvl w:val="3"/>
              <w:rPr>
                <w:rFonts w:ascii="Times New Roman" w:eastAsia="Times New Roman" w:hAnsi="Times New Roman" w:cs="Times New Roman"/>
                <w:b/>
                <w:bCs/>
                <w:sz w:val="24"/>
                <w:szCs w:val="24"/>
                <w:lang w:eastAsia="en-GB"/>
              </w:rPr>
            </w:pPr>
            <w:r w:rsidRPr="0010022E">
              <w:rPr>
                <w:rFonts w:ascii="Arial" w:eastAsia="Times New Roman" w:hAnsi="Arial" w:cs="Arial"/>
                <w:b/>
                <w:bCs/>
                <w:color w:val="434343"/>
                <w:sz w:val="24"/>
                <w:szCs w:val="24"/>
                <w:lang w:eastAsia="en-GB"/>
              </w:rPr>
              <w:t>If you answered ‘no’, what would you change or what do you think the purpose of the scheme should be?</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Default="0010022E" w:rsidP="0010022E">
      <w:pPr>
        <w:spacing w:before="240" w:after="0" w:line="240" w:lineRule="auto"/>
        <w:rPr>
          <w:rFonts w:ascii="Arial" w:eastAsia="Times New Roman" w:hAnsi="Arial" w:cs="Arial"/>
          <w:b/>
          <w:bCs/>
          <w:color w:val="434343"/>
          <w:sz w:val="24"/>
          <w:szCs w:val="24"/>
          <w:lang w:eastAsia="en-GB"/>
        </w:rPr>
      </w:pPr>
      <w:r w:rsidRPr="0010022E">
        <w:rPr>
          <w:rFonts w:ascii="Arial" w:eastAsia="Times New Roman" w:hAnsi="Arial" w:cs="Arial"/>
          <w:b/>
          <w:bCs/>
          <w:color w:val="434343"/>
          <w:sz w:val="24"/>
          <w:szCs w:val="24"/>
          <w:lang w:eastAsia="en-GB"/>
        </w:rPr>
        <w:t> </w:t>
      </w:r>
    </w:p>
    <w:p w:rsidR="0010022E" w:rsidRDefault="0010022E">
      <w:pPr>
        <w:rPr>
          <w:rFonts w:ascii="Arial" w:eastAsia="Times New Roman" w:hAnsi="Arial" w:cs="Arial"/>
          <w:b/>
          <w:bCs/>
          <w:color w:val="434343"/>
          <w:sz w:val="24"/>
          <w:szCs w:val="24"/>
          <w:lang w:eastAsia="en-GB"/>
        </w:rPr>
      </w:pPr>
      <w:r>
        <w:rPr>
          <w:rFonts w:ascii="Arial" w:eastAsia="Times New Roman" w:hAnsi="Arial" w:cs="Arial"/>
          <w:b/>
          <w:bCs/>
          <w:color w:val="434343"/>
          <w:sz w:val="24"/>
          <w:szCs w:val="24"/>
          <w:lang w:eastAsia="en-GB"/>
        </w:rPr>
        <w:br w:type="page"/>
      </w:r>
    </w:p>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947"/>
        <w:gridCol w:w="661"/>
        <w:gridCol w:w="618"/>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2: Do you agree with the underpinning principles set out above? </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principles do you think should be removed, added or amended?</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3: Does the proposed approach to payments - including scaling awards in proportion to the severity of injury, level of awards, and adopting degrees of disablement methodology - seem fair and appropriate?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changes do you think would be needed to make the proposed approach fair or proportionate?</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w:t>
      </w:r>
    </w:p>
    <w:p w:rsidR="0010022E" w:rsidRDefault="0010022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4: Based on the examples set out, do you consider 14-20% degree of disablement to be an appropriate entry point for the ongoing support to be provided through the scheme?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would you consider to be an appropriate entry point?</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80" w:after="80" w:line="240" w:lineRule="auto"/>
              <w:outlineLvl w:val="3"/>
              <w:rPr>
                <w:rFonts w:ascii="Times New Roman" w:eastAsia="Times New Roman" w:hAnsi="Times New Roman" w:cs="Times New Roman"/>
                <w:b/>
                <w:bCs/>
                <w:sz w:val="24"/>
                <w:szCs w:val="24"/>
                <w:lang w:eastAsia="en-GB"/>
              </w:rPr>
            </w:pPr>
            <w:r w:rsidRPr="0010022E">
              <w:rPr>
                <w:rFonts w:ascii="Arial" w:eastAsia="Times New Roman" w:hAnsi="Arial" w:cs="Arial"/>
                <w:b/>
                <w:bCs/>
                <w:color w:val="434343"/>
                <w:sz w:val="24"/>
                <w:szCs w:val="24"/>
                <w:lang w:eastAsia="en-GB"/>
              </w:rPr>
              <w:t>Question 5: Do you agree with the proposed approach to backdating initial awards to the date of the Stormont House Agreement?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please tell us what backdating arrangements you would like to see in place.</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w:t>
      </w:r>
    </w:p>
    <w:p w:rsidR="0010022E" w:rsidRDefault="0010022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6: Do you agree with the proposed approach to providing a lump sum option?</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alternative approach would you prefer?</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7: Do you support the arrangements for the payments to continue, for ten years following the death of the injured person, to a nominated spouse, civil partner, cohabiting partner or registered carer?</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arrangements would you like to see in place to make provision for those surviving primary beneficiaries?</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w:t>
      </w:r>
    </w:p>
    <w:p w:rsidR="0010022E" w:rsidRDefault="0010022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154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8: Do you agree that we should allow applications from surviving spouses/carers who would have been provided for if the scheme had been established in 2014?</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please tell us what different arrangements you would like to see in place.</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Question 9: </w:t>
            </w:r>
            <w:r w:rsidRPr="0010022E">
              <w:rPr>
                <w:rFonts w:ascii="Arial" w:eastAsia="Times New Roman" w:hAnsi="Arial" w:cs="Arial"/>
                <w:b/>
                <w:bCs/>
                <w:color w:val="000000"/>
                <w:sz w:val="24"/>
                <w:szCs w:val="24"/>
                <w:lang w:eastAsia="en-GB"/>
              </w:rPr>
              <w:t>Should the suggested time frame be those injured 1 January 1966-10 April 1998?</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alternative dates would you propose to determine eligibility?</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w:t>
      </w:r>
    </w:p>
    <w:p w:rsidR="0010022E" w:rsidRDefault="0010022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737"/>
        <w:gridCol w:w="770"/>
        <w:gridCol w:w="719"/>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10: Do you agree with the proposed approach to who will benefit from the scheme? </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please tell us what alternative approach you would like to see to ensure terrorists injured by their own hand do not benefit from the scheme.</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8041"/>
        <w:gridCol w:w="676"/>
        <w:gridCol w:w="429"/>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11: Do you agree with the proposed approach based on residency and location of incidents?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20" w:type="dxa"/>
              <w:left w:w="20" w:type="dxa"/>
              <w:bottom w:w="20" w:type="dxa"/>
              <w:right w:w="2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No</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approach would you like to see taken to location of incident and residency in determining eligibility?</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w:t>
      </w:r>
    </w:p>
    <w:p w:rsidR="0010022E" w:rsidRDefault="0010022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806"/>
        <w:gridCol w:w="734"/>
        <w:gridCol w:w="686"/>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12: Do you agree with the proposed approach to evidence and assessment?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please tell us how you would amend this approach or an alternative approach you would like to see taken.</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7999"/>
        <w:gridCol w:w="634"/>
        <w:gridCol w:w="593"/>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13: Do you agree with the proposed approach of taking account of other compensation/payments?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please tell us what approach you would like to see taken to other compensation/payments received.</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w:t>
      </w:r>
    </w:p>
    <w:p w:rsidR="0010022E" w:rsidRDefault="0010022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011"/>
        <w:gridCol w:w="628"/>
        <w:gridCol w:w="587"/>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14: Do you agree with the proposed approach to disagreeing with or reviewing decisions?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what process do you think should be used to deal with disagreements or reviews?</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7655"/>
        <w:gridCol w:w="812"/>
        <w:gridCol w:w="759"/>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15: Do you support the proposed support arrangements?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Yes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No </w:t>
            </w:r>
          </w:p>
        </w:tc>
      </w:tr>
      <w:tr w:rsidR="0010022E" w:rsidRPr="0010022E" w:rsidTr="0010022E">
        <w:trPr>
          <w:trHeight w:val="48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If you answered ‘no’, please tell us what additional or alternative support arrangements you would like to see in place.</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w:t>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p>
        </w:tc>
      </w:tr>
    </w:tbl>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 xml:space="preserve"> </w:t>
      </w:r>
    </w:p>
    <w:p w:rsidR="0010022E" w:rsidRDefault="0010022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226"/>
      </w:tblGrid>
      <w:tr w:rsidR="0010022E" w:rsidRPr="0010022E" w:rsidTr="0010022E">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Question 16: Have you any other comments you wish to make about the proposed approach to the scheme?</w:t>
            </w:r>
          </w:p>
        </w:tc>
      </w:tr>
      <w:tr w:rsidR="0010022E" w:rsidRPr="0010022E" w:rsidTr="0010022E">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022E" w:rsidRPr="0010022E" w:rsidRDefault="0010022E" w:rsidP="0010022E">
            <w:pPr>
              <w:spacing w:before="240" w:after="0" w:line="240" w:lineRule="auto"/>
              <w:rPr>
                <w:rFonts w:ascii="Times New Roman" w:eastAsia="Times New Roman" w:hAnsi="Times New Roman" w:cs="Times New Roman"/>
                <w:sz w:val="24"/>
                <w:szCs w:val="24"/>
                <w:lang w:eastAsia="en-GB"/>
              </w:rPr>
            </w:pPr>
            <w:r w:rsidRPr="0010022E">
              <w:rPr>
                <w:rFonts w:ascii="Arial" w:eastAsia="Times New Roman" w:hAnsi="Arial" w:cs="Arial"/>
                <w:b/>
                <w:bCs/>
                <w:color w:val="434343"/>
                <w:sz w:val="24"/>
                <w:szCs w:val="24"/>
                <w:lang w:eastAsia="en-GB"/>
              </w:rPr>
              <w:t>Further comments:</w:t>
            </w:r>
          </w:p>
          <w:p w:rsid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Default="0010022E" w:rsidP="0010022E">
            <w:pPr>
              <w:spacing w:after="240" w:line="240" w:lineRule="auto"/>
              <w:rPr>
                <w:rFonts w:ascii="Times New Roman" w:eastAsia="Times New Roman" w:hAnsi="Times New Roman" w:cs="Times New Roman"/>
                <w:sz w:val="24"/>
                <w:szCs w:val="24"/>
                <w:lang w:eastAsia="en-GB"/>
              </w:rPr>
            </w:pPr>
          </w:p>
          <w:p w:rsidR="0010022E" w:rsidRPr="0010022E" w:rsidRDefault="0010022E" w:rsidP="0010022E">
            <w:pPr>
              <w:spacing w:after="240" w:line="240" w:lineRule="auto"/>
              <w:rPr>
                <w:rFonts w:ascii="Times New Roman" w:eastAsia="Times New Roman" w:hAnsi="Times New Roman" w:cs="Times New Roman"/>
                <w:sz w:val="24"/>
                <w:szCs w:val="24"/>
                <w:lang w:eastAsia="en-GB"/>
              </w:rPr>
            </w:pP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r w:rsidRPr="0010022E">
              <w:rPr>
                <w:rFonts w:ascii="Times New Roman" w:eastAsia="Times New Roman" w:hAnsi="Times New Roman" w:cs="Times New Roman"/>
                <w:sz w:val="24"/>
                <w:szCs w:val="24"/>
                <w:lang w:eastAsia="en-GB"/>
              </w:rPr>
              <w:br/>
            </w:r>
          </w:p>
        </w:tc>
      </w:tr>
    </w:tbl>
    <w:p w:rsidR="00FC3536" w:rsidRDefault="00877028"/>
    <w:p w:rsidR="0010022E" w:rsidRDefault="0010022E"/>
    <w:p w:rsidR="0010022E" w:rsidRPr="0010022E" w:rsidRDefault="0010022E" w:rsidP="0010022E">
      <w:pPr>
        <w:spacing w:after="0" w:line="240" w:lineRule="auto"/>
        <w:jc w:val="both"/>
        <w:textAlignment w:val="baseline"/>
        <w:rPr>
          <w:rFonts w:ascii="Arial" w:eastAsia="Times New Roman" w:hAnsi="Arial" w:cs="Arial"/>
          <w:color w:val="000000"/>
          <w:sz w:val="28"/>
          <w:szCs w:val="28"/>
          <w:lang w:eastAsia="en-GB"/>
        </w:rPr>
      </w:pPr>
      <w:r w:rsidRPr="0010022E">
        <w:rPr>
          <w:rFonts w:ascii="Arial" w:eastAsia="Times New Roman" w:hAnsi="Arial" w:cs="Arial"/>
          <w:color w:val="000000"/>
          <w:sz w:val="28"/>
          <w:szCs w:val="28"/>
          <w:lang w:eastAsia="en-GB"/>
        </w:rPr>
        <w:t xml:space="preserve">If possible, we would be grateful for this form to be returned to us electronically as an email attachment. The email address for responses or queries is: </w:t>
      </w:r>
      <w:hyperlink r:id="rId6" w:history="1">
        <w:r w:rsidRPr="0010022E">
          <w:rPr>
            <w:rFonts w:ascii="Arial" w:eastAsia="Times New Roman" w:hAnsi="Arial" w:cs="Arial"/>
            <w:color w:val="1155CC"/>
            <w:sz w:val="28"/>
            <w:szCs w:val="28"/>
            <w:u w:val="single"/>
            <w:lang w:eastAsia="en-GB"/>
          </w:rPr>
          <w:t>vpconsultation@nio.gov.uk</w:t>
        </w:r>
      </w:hyperlink>
      <w:r w:rsidRPr="0010022E">
        <w:rPr>
          <w:rFonts w:ascii="Arial" w:eastAsia="Times New Roman" w:hAnsi="Arial" w:cs="Arial"/>
          <w:color w:val="000000"/>
          <w:sz w:val="28"/>
          <w:szCs w:val="28"/>
          <w:lang w:eastAsia="en-GB"/>
        </w:rPr>
        <w:t> </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p w:rsidR="0010022E" w:rsidRPr="0010022E" w:rsidRDefault="0010022E" w:rsidP="0010022E">
      <w:pPr>
        <w:spacing w:after="0" w:line="240" w:lineRule="auto"/>
        <w:jc w:val="both"/>
        <w:textAlignment w:val="baseline"/>
        <w:rPr>
          <w:rFonts w:ascii="Arial" w:eastAsia="Times New Roman" w:hAnsi="Arial" w:cs="Arial"/>
          <w:color w:val="000000"/>
          <w:sz w:val="28"/>
          <w:szCs w:val="28"/>
          <w:lang w:eastAsia="en-GB"/>
        </w:rPr>
      </w:pPr>
      <w:r w:rsidRPr="0010022E">
        <w:rPr>
          <w:rFonts w:ascii="Arial" w:eastAsia="Times New Roman" w:hAnsi="Arial" w:cs="Arial"/>
          <w:color w:val="000000"/>
          <w:sz w:val="28"/>
          <w:szCs w:val="28"/>
          <w:lang w:eastAsia="en-GB"/>
        </w:rPr>
        <w:t>Postal responses can be sent to:</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p>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color w:val="000000"/>
          <w:sz w:val="28"/>
          <w:szCs w:val="28"/>
          <w:lang w:eastAsia="en-GB"/>
        </w:rPr>
        <w:t>Victims Payments consultation</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color w:val="000000"/>
          <w:sz w:val="28"/>
          <w:szCs w:val="28"/>
          <w:lang w:eastAsia="en-GB"/>
        </w:rPr>
        <w:t>Northern Ireland Office</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color w:val="000000"/>
          <w:sz w:val="28"/>
          <w:szCs w:val="28"/>
          <w:lang w:eastAsia="en-GB"/>
        </w:rPr>
        <w:t>Stormont House</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color w:val="000000"/>
          <w:sz w:val="28"/>
          <w:szCs w:val="28"/>
          <w:lang w:eastAsia="en-GB"/>
        </w:rPr>
        <w:t>Stormont Estate</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color w:val="000000"/>
          <w:sz w:val="28"/>
          <w:szCs w:val="28"/>
          <w:lang w:eastAsia="en-GB"/>
        </w:rPr>
        <w:t>Belfast</w:t>
      </w:r>
    </w:p>
    <w:p w:rsidR="0010022E" w:rsidRPr="0010022E" w:rsidRDefault="0010022E" w:rsidP="0010022E">
      <w:pPr>
        <w:spacing w:after="0" w:line="240" w:lineRule="auto"/>
        <w:rPr>
          <w:rFonts w:ascii="Times New Roman" w:eastAsia="Times New Roman" w:hAnsi="Times New Roman" w:cs="Times New Roman"/>
          <w:sz w:val="24"/>
          <w:szCs w:val="24"/>
          <w:lang w:eastAsia="en-GB"/>
        </w:rPr>
      </w:pPr>
      <w:r w:rsidRPr="0010022E">
        <w:rPr>
          <w:rFonts w:ascii="Arial" w:eastAsia="Times New Roman" w:hAnsi="Arial" w:cs="Arial"/>
          <w:color w:val="000000"/>
          <w:sz w:val="28"/>
          <w:szCs w:val="28"/>
          <w:lang w:eastAsia="en-GB"/>
        </w:rPr>
        <w:t>BT4 3SH</w:t>
      </w:r>
    </w:p>
    <w:p w:rsidR="0010022E" w:rsidRDefault="0010022E"/>
    <w:sectPr w:rsidR="00100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20BB"/>
    <w:multiLevelType w:val="multilevel"/>
    <w:tmpl w:val="D4A6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F21C48"/>
    <w:multiLevelType w:val="multilevel"/>
    <w:tmpl w:val="4964F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E3269B"/>
    <w:multiLevelType w:val="multilevel"/>
    <w:tmpl w:val="9222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2E"/>
    <w:rsid w:val="0010022E"/>
    <w:rsid w:val="00877028"/>
    <w:rsid w:val="00943435"/>
    <w:rsid w:val="00B90758"/>
    <w:rsid w:val="00E4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2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10022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22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10022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002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02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2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10022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22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10022E"/>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1002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0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9908">
      <w:bodyDiv w:val="1"/>
      <w:marLeft w:val="0"/>
      <w:marRight w:val="0"/>
      <w:marTop w:val="0"/>
      <w:marBottom w:val="0"/>
      <w:divBdr>
        <w:top w:val="none" w:sz="0" w:space="0" w:color="auto"/>
        <w:left w:val="none" w:sz="0" w:space="0" w:color="auto"/>
        <w:bottom w:val="none" w:sz="0" w:space="0" w:color="auto"/>
        <w:right w:val="none" w:sz="0" w:space="0" w:color="auto"/>
      </w:divBdr>
    </w:div>
    <w:div w:id="19401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pconsultation@nio.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Atkinson</dc:creator>
  <cp:lastModifiedBy>Melaugh</cp:lastModifiedBy>
  <cp:revision>2</cp:revision>
  <dcterms:created xsi:type="dcterms:W3CDTF">2019-10-31T10:23:00Z</dcterms:created>
  <dcterms:modified xsi:type="dcterms:W3CDTF">2019-10-31T10:23:00Z</dcterms:modified>
</cp:coreProperties>
</file>